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29" w:rsidRDefault="00F06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0429" w:rsidRDefault="00F066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1A2" w:rsidRPr="000231A2">
        <w:tc>
          <w:tcPr>
            <w:tcW w:w="3261" w:type="dxa"/>
            <w:shd w:val="clear" w:color="auto" w:fill="E7E6E6" w:themeFill="background2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0231A2" w:rsidRDefault="006E54DD" w:rsidP="0042706F">
            <w:pPr>
              <w:rPr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Теория и практика государственных и муниципальных финансов</w:t>
            </w:r>
          </w:p>
        </w:tc>
      </w:tr>
      <w:tr w:rsidR="000231A2" w:rsidRPr="000231A2">
        <w:tc>
          <w:tcPr>
            <w:tcW w:w="3261" w:type="dxa"/>
            <w:shd w:val="clear" w:color="auto" w:fill="E7E6E6" w:themeFill="background2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0429" w:rsidRPr="000231A2" w:rsidRDefault="00F06615" w:rsidP="006E54DD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38.0</w:t>
            </w:r>
            <w:r w:rsidR="006E54DD" w:rsidRPr="000231A2">
              <w:rPr>
                <w:sz w:val="24"/>
                <w:szCs w:val="24"/>
              </w:rPr>
              <w:t>4</w:t>
            </w:r>
            <w:r w:rsidRPr="000231A2">
              <w:rPr>
                <w:sz w:val="24"/>
                <w:szCs w:val="24"/>
              </w:rPr>
              <w:t>.0</w:t>
            </w:r>
            <w:r w:rsidR="006E54DD" w:rsidRPr="000231A2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A20429" w:rsidRPr="000231A2" w:rsidRDefault="006E54DD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Финансы и кредит</w:t>
            </w:r>
          </w:p>
        </w:tc>
      </w:tr>
      <w:tr w:rsidR="000231A2" w:rsidRPr="000231A2">
        <w:tc>
          <w:tcPr>
            <w:tcW w:w="3261" w:type="dxa"/>
            <w:shd w:val="clear" w:color="auto" w:fill="E7E6E6" w:themeFill="background2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0231A2" w:rsidRDefault="0039789D" w:rsidP="00AD1D29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0231A2" w:rsidRPr="000231A2">
        <w:tc>
          <w:tcPr>
            <w:tcW w:w="3261" w:type="dxa"/>
            <w:shd w:val="clear" w:color="auto" w:fill="E7E6E6" w:themeFill="background2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0231A2" w:rsidRDefault="006E54DD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6</w:t>
            </w:r>
            <w:r w:rsidR="00F06615" w:rsidRPr="000231A2">
              <w:rPr>
                <w:sz w:val="24"/>
                <w:szCs w:val="24"/>
              </w:rPr>
              <w:t xml:space="preserve"> </w:t>
            </w:r>
            <w:proofErr w:type="spellStart"/>
            <w:r w:rsidR="00F06615" w:rsidRPr="000231A2">
              <w:rPr>
                <w:sz w:val="24"/>
                <w:szCs w:val="24"/>
              </w:rPr>
              <w:t>з.е</w:t>
            </w:r>
            <w:proofErr w:type="spellEnd"/>
            <w:r w:rsidR="00F06615" w:rsidRPr="000231A2">
              <w:rPr>
                <w:sz w:val="24"/>
                <w:szCs w:val="24"/>
              </w:rPr>
              <w:t>.</w:t>
            </w:r>
          </w:p>
        </w:tc>
      </w:tr>
      <w:tr w:rsidR="000231A2" w:rsidRPr="000231A2">
        <w:tc>
          <w:tcPr>
            <w:tcW w:w="3261" w:type="dxa"/>
            <w:shd w:val="clear" w:color="auto" w:fill="E7E6E6" w:themeFill="background2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A2" w:rsidRPr="000231A2" w:rsidRDefault="000231A2" w:rsidP="00AD1D29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Зачет</w:t>
            </w:r>
          </w:p>
          <w:p w:rsidR="00AD1D29" w:rsidRPr="000231A2" w:rsidRDefault="00F06615" w:rsidP="00AD1D29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 xml:space="preserve">Экзамен </w:t>
            </w:r>
          </w:p>
          <w:p w:rsidR="00A20429" w:rsidRPr="000231A2" w:rsidRDefault="00D625C5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Курсовая работа</w:t>
            </w:r>
          </w:p>
        </w:tc>
      </w:tr>
      <w:tr w:rsidR="000231A2" w:rsidRPr="000231A2">
        <w:tc>
          <w:tcPr>
            <w:tcW w:w="3261" w:type="dxa"/>
            <w:shd w:val="clear" w:color="auto" w:fill="E7E6E6" w:themeFill="background2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0231A2" w:rsidRDefault="000231A2">
            <w:pPr>
              <w:rPr>
                <w:sz w:val="24"/>
                <w:szCs w:val="24"/>
                <w:highlight w:val="yellow"/>
              </w:rPr>
            </w:pPr>
            <w:r w:rsidRPr="000231A2">
              <w:rPr>
                <w:sz w:val="24"/>
                <w:szCs w:val="24"/>
              </w:rPr>
              <w:t>Ф</w:t>
            </w:r>
            <w:r w:rsidR="00AD1D29" w:rsidRPr="000231A2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E7E6E6" w:themeFill="background2"/>
          </w:tcPr>
          <w:p w:rsidR="00A20429" w:rsidRPr="000231A2" w:rsidRDefault="00F06615" w:rsidP="000231A2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Крат</w:t>
            </w:r>
            <w:r w:rsidR="000231A2" w:rsidRPr="000231A2">
              <w:rPr>
                <w:b/>
                <w:sz w:val="24"/>
                <w:szCs w:val="24"/>
              </w:rPr>
              <w:t>к</w:t>
            </w:r>
            <w:r w:rsidRPr="000231A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auto"/>
          </w:tcPr>
          <w:p w:rsidR="00A20429" w:rsidRPr="000231A2" w:rsidRDefault="00F06615" w:rsidP="006E54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 xml:space="preserve">Тема 1. </w:t>
            </w:r>
            <w:r w:rsidR="00AD1D29" w:rsidRPr="000231A2">
              <w:rPr>
                <w:sz w:val="24"/>
                <w:szCs w:val="24"/>
              </w:rPr>
              <w:t xml:space="preserve">Теоретические концепции </w:t>
            </w:r>
            <w:r w:rsidR="006E54DD" w:rsidRPr="000231A2">
              <w:rPr>
                <w:sz w:val="24"/>
                <w:szCs w:val="24"/>
              </w:rPr>
              <w:t>государственных и муниципальных финансов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auto"/>
          </w:tcPr>
          <w:p w:rsidR="00A20429" w:rsidRPr="000231A2" w:rsidRDefault="00F06615" w:rsidP="006E54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 xml:space="preserve">Тема 2. </w:t>
            </w:r>
            <w:r w:rsidR="0042706F" w:rsidRPr="000231A2">
              <w:rPr>
                <w:sz w:val="24"/>
                <w:szCs w:val="24"/>
              </w:rPr>
              <w:t xml:space="preserve">Современное состояние </w:t>
            </w:r>
            <w:r w:rsidR="006E54DD" w:rsidRPr="000231A2">
              <w:rPr>
                <w:sz w:val="24"/>
                <w:szCs w:val="24"/>
              </w:rPr>
              <w:t>государственных и муниципальных финансов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E7E6E6" w:themeFill="background2"/>
          </w:tcPr>
          <w:p w:rsidR="00A20429" w:rsidRPr="000231A2" w:rsidRDefault="00F06615" w:rsidP="00F06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auto"/>
          </w:tcPr>
          <w:p w:rsidR="00F06615" w:rsidRPr="000231A2" w:rsidRDefault="00F06615" w:rsidP="00F06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E96361" w:rsidRPr="000231A2" w:rsidRDefault="00F06615" w:rsidP="00F06615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231A2">
              <w:rPr>
                <w:sz w:val="24"/>
                <w:szCs w:val="24"/>
              </w:rPr>
              <w:t>1.</w:t>
            </w:r>
            <w:r w:rsidR="00E96361" w:rsidRPr="000231A2">
              <w:rPr>
                <w:sz w:val="24"/>
                <w:szCs w:val="24"/>
                <w:shd w:val="clear" w:color="auto" w:fill="FFFFFF"/>
              </w:rPr>
              <w:t xml:space="preserve"> Региональные и муниципальные финансы [Текст</w:t>
            </w:r>
            <w:proofErr w:type="gramStart"/>
            <w:r w:rsidR="00E96361" w:rsidRPr="000231A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E96361" w:rsidRPr="000231A2">
              <w:rPr>
                <w:sz w:val="24"/>
                <w:szCs w:val="24"/>
                <w:shd w:val="clear" w:color="auto" w:fill="FFFFFF"/>
              </w:rPr>
              <w:t xml:space="preserve"> учебник и практикум для бакалавриата и магистратуры : для студентов вузов, обучающихся по экономическим направлениям / [Л. Л. Игонина [и др.] ; под ред. Л. Л. Игониной ; Финансовый ун-т при Правительстве Рос. Федерации. - </w:t>
            </w:r>
            <w:proofErr w:type="gramStart"/>
            <w:r w:rsidR="00E96361" w:rsidRPr="000231A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E96361" w:rsidRPr="000231A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6361" w:rsidRPr="000231A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96361" w:rsidRPr="000231A2">
              <w:rPr>
                <w:sz w:val="24"/>
                <w:szCs w:val="24"/>
                <w:shd w:val="clear" w:color="auto" w:fill="FFFFFF"/>
              </w:rPr>
              <w:t>, 2017. - 480 с.</w:t>
            </w:r>
          </w:p>
          <w:p w:rsidR="00F06615" w:rsidRPr="000231A2" w:rsidRDefault="00F06615" w:rsidP="00F06615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231A2">
              <w:rPr>
                <w:sz w:val="24"/>
                <w:szCs w:val="24"/>
              </w:rPr>
              <w:t>2.</w:t>
            </w:r>
            <w:r w:rsidRPr="000231A2">
              <w:rPr>
                <w:sz w:val="24"/>
                <w:szCs w:val="24"/>
                <w:shd w:val="clear" w:color="auto" w:fill="FFFFFF"/>
              </w:rPr>
              <w:t>Барулин, С. В. Финансы [Текст</w:t>
            </w:r>
            <w:proofErr w:type="gramStart"/>
            <w:r w:rsidRPr="000231A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231A2">
              <w:rPr>
                <w:sz w:val="24"/>
                <w:szCs w:val="24"/>
                <w:shd w:val="clear" w:color="auto" w:fill="FFFFFF"/>
              </w:rPr>
              <w:t xml:space="preserve">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</w:t>
            </w:r>
            <w:proofErr w:type="spellStart"/>
            <w:r w:rsidRPr="000231A2">
              <w:rPr>
                <w:sz w:val="24"/>
                <w:szCs w:val="24"/>
                <w:shd w:val="clear" w:color="auto" w:fill="FFFFFF"/>
              </w:rPr>
              <w:t>Барулин</w:t>
            </w:r>
            <w:proofErr w:type="spellEnd"/>
            <w:r w:rsidRPr="000231A2">
              <w:rPr>
                <w:sz w:val="24"/>
                <w:szCs w:val="24"/>
                <w:shd w:val="clear" w:color="auto" w:fill="FFFFFF"/>
              </w:rPr>
              <w:t xml:space="preserve">. - 2-е изд., стер. - </w:t>
            </w:r>
            <w:proofErr w:type="gramStart"/>
            <w:r w:rsidRPr="000231A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231A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31A2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0231A2">
              <w:rPr>
                <w:sz w:val="24"/>
                <w:szCs w:val="24"/>
                <w:shd w:val="clear" w:color="auto" w:fill="FFFFFF"/>
              </w:rPr>
              <w:t>, 2017. - 640 с.</w:t>
            </w:r>
          </w:p>
          <w:p w:rsidR="00F06615" w:rsidRPr="000231A2" w:rsidRDefault="00F06615" w:rsidP="00F0661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231A2">
              <w:rPr>
                <w:kern w:val="0"/>
                <w:sz w:val="24"/>
                <w:szCs w:val="24"/>
              </w:rPr>
              <w:t>3.Финансы [Электронный ресурс</w:t>
            </w:r>
            <w:proofErr w:type="gramStart"/>
            <w:r w:rsidRPr="000231A2">
              <w:rPr>
                <w:kern w:val="0"/>
                <w:sz w:val="24"/>
                <w:szCs w:val="24"/>
              </w:rPr>
              <w:t>] :</w:t>
            </w:r>
            <w:proofErr w:type="gramEnd"/>
            <w:r w:rsidRPr="000231A2">
              <w:rPr>
                <w:kern w:val="0"/>
                <w:sz w:val="24"/>
                <w:szCs w:val="24"/>
              </w:rPr>
              <w:t xml:space="preserve"> учебник / [А. З. </w:t>
            </w:r>
            <w:proofErr w:type="spellStart"/>
            <w:r w:rsidRPr="000231A2">
              <w:rPr>
                <w:kern w:val="0"/>
                <w:sz w:val="24"/>
                <w:szCs w:val="24"/>
              </w:rPr>
              <w:t>Дадашев</w:t>
            </w:r>
            <w:proofErr w:type="spellEnd"/>
            <w:r w:rsidRPr="000231A2">
              <w:rPr>
                <w:kern w:val="0"/>
                <w:sz w:val="24"/>
                <w:szCs w:val="24"/>
              </w:rPr>
              <w:t xml:space="preserve"> [и др.] ; под ред. А. З. </w:t>
            </w:r>
            <w:proofErr w:type="spellStart"/>
            <w:r w:rsidRPr="000231A2">
              <w:rPr>
                <w:kern w:val="0"/>
                <w:sz w:val="24"/>
                <w:szCs w:val="24"/>
              </w:rPr>
              <w:t>Дадашева</w:t>
            </w:r>
            <w:proofErr w:type="spellEnd"/>
            <w:r w:rsidRPr="000231A2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0231A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231A2">
              <w:rPr>
                <w:kern w:val="0"/>
                <w:sz w:val="24"/>
                <w:szCs w:val="24"/>
              </w:rPr>
              <w:t xml:space="preserve"> Вузовский учебник: ИНФРА-М, 2016. - 178 с. </w:t>
            </w:r>
            <w:hyperlink r:id="rId6" w:tgtFrame="_blank" w:tooltip="читать полный текст" w:history="1">
              <w:r w:rsidRPr="000231A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http://znanium.com/go.php?id=515974</w:t>
              </w:r>
            </w:hyperlink>
          </w:p>
          <w:p w:rsidR="00E96361" w:rsidRPr="000231A2" w:rsidRDefault="00F06615" w:rsidP="00E963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A20429" w:rsidRPr="000231A2" w:rsidRDefault="00E96361" w:rsidP="00E963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1.Бочкарева, Е. А. Управление бюджетными ресурсами региона: финансово-правовое исследование [Электронный ресурс</w:t>
            </w:r>
            <w:proofErr w:type="gramStart"/>
            <w:r w:rsidRPr="000231A2">
              <w:rPr>
                <w:sz w:val="24"/>
                <w:szCs w:val="24"/>
              </w:rPr>
              <w:t>] :</w:t>
            </w:r>
            <w:proofErr w:type="gramEnd"/>
            <w:r w:rsidRPr="000231A2">
              <w:rPr>
                <w:sz w:val="24"/>
                <w:szCs w:val="24"/>
              </w:rPr>
              <w:t xml:space="preserve"> Монография / Е. А. Бочкарева. - </w:t>
            </w:r>
            <w:proofErr w:type="gramStart"/>
            <w:r w:rsidRPr="000231A2">
              <w:rPr>
                <w:sz w:val="24"/>
                <w:szCs w:val="24"/>
              </w:rPr>
              <w:t>Москва :</w:t>
            </w:r>
            <w:proofErr w:type="gramEnd"/>
            <w:r w:rsidRPr="000231A2">
              <w:rPr>
                <w:sz w:val="24"/>
                <w:szCs w:val="24"/>
              </w:rPr>
              <w:t xml:space="preserve"> КОНТРАКТ: ИНФРА-М, 2017. - 104 с.</w:t>
            </w:r>
            <w:r w:rsidRPr="000231A2">
              <w:rPr>
                <w:rStyle w:val="apple-converted-space"/>
                <w:sz w:val="24"/>
                <w:szCs w:val="24"/>
              </w:rPr>
              <w:t> </w:t>
            </w:r>
            <w:hyperlink r:id="rId7" w:tgtFrame="_blank" w:tooltip="читать полный текст" w:history="1">
              <w:r w:rsidRPr="000231A2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http://znanium.com/go.php?id=769941</w:t>
              </w:r>
            </w:hyperlink>
          </w:p>
        </w:tc>
      </w:tr>
      <w:tr w:rsidR="000231A2" w:rsidRPr="000231A2">
        <w:tc>
          <w:tcPr>
            <w:tcW w:w="10490" w:type="dxa"/>
            <w:gridSpan w:val="3"/>
            <w:shd w:val="clear" w:color="auto" w:fill="E7E6E6" w:themeFill="background2"/>
          </w:tcPr>
          <w:p w:rsidR="00A20429" w:rsidRPr="000231A2" w:rsidRDefault="00F0661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auto"/>
          </w:tcPr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0429" w:rsidRPr="000231A2" w:rsidRDefault="00F06615">
            <w:pPr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31A2">
              <w:rPr>
                <w:sz w:val="24"/>
                <w:szCs w:val="24"/>
              </w:rPr>
              <w:t>Astra</w:t>
            </w:r>
            <w:proofErr w:type="spellEnd"/>
            <w:r w:rsidRPr="000231A2">
              <w:rPr>
                <w:sz w:val="24"/>
                <w:szCs w:val="24"/>
              </w:rPr>
              <w:t xml:space="preserve"> </w:t>
            </w:r>
            <w:proofErr w:type="spellStart"/>
            <w:r w:rsidRPr="000231A2">
              <w:rPr>
                <w:sz w:val="24"/>
                <w:szCs w:val="24"/>
              </w:rPr>
              <w:t>Linux</w:t>
            </w:r>
            <w:proofErr w:type="spellEnd"/>
            <w:r w:rsidRPr="000231A2">
              <w:rPr>
                <w:sz w:val="24"/>
                <w:szCs w:val="24"/>
              </w:rPr>
              <w:t xml:space="preserve"> </w:t>
            </w:r>
            <w:proofErr w:type="spellStart"/>
            <w:r w:rsidRPr="000231A2">
              <w:rPr>
                <w:sz w:val="24"/>
                <w:szCs w:val="24"/>
              </w:rPr>
              <w:t>Common</w:t>
            </w:r>
            <w:proofErr w:type="spellEnd"/>
            <w:r w:rsidRPr="000231A2">
              <w:rPr>
                <w:sz w:val="24"/>
                <w:szCs w:val="24"/>
              </w:rPr>
              <w:t xml:space="preserve"> </w:t>
            </w:r>
            <w:proofErr w:type="spellStart"/>
            <w:r w:rsidRPr="000231A2">
              <w:rPr>
                <w:sz w:val="24"/>
                <w:szCs w:val="24"/>
              </w:rPr>
              <w:t>Edition</w:t>
            </w:r>
            <w:proofErr w:type="spellEnd"/>
            <w:r w:rsidRPr="000231A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0429" w:rsidRPr="000231A2" w:rsidRDefault="00F06615">
            <w:pPr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429" w:rsidRPr="000231A2" w:rsidRDefault="00F06615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429" w:rsidRPr="000231A2" w:rsidRDefault="00F06615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Общего доступа</w:t>
            </w:r>
          </w:p>
          <w:p w:rsidR="00A20429" w:rsidRPr="000231A2" w:rsidRDefault="00F06615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- Справочная правовая система ГАРАНТ</w:t>
            </w:r>
          </w:p>
          <w:p w:rsidR="00A20429" w:rsidRPr="000231A2" w:rsidRDefault="00F06615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E7E6E6" w:themeFill="background2"/>
          </w:tcPr>
          <w:p w:rsidR="00A20429" w:rsidRPr="000231A2" w:rsidRDefault="00F06615" w:rsidP="00AD1D29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auto"/>
          </w:tcPr>
          <w:p w:rsidR="00A20429" w:rsidRPr="000231A2" w:rsidRDefault="00F06615" w:rsidP="00AD1D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31A2" w:rsidRPr="000231A2">
        <w:tc>
          <w:tcPr>
            <w:tcW w:w="10490" w:type="dxa"/>
            <w:gridSpan w:val="3"/>
            <w:shd w:val="clear" w:color="auto" w:fill="E7E6E6" w:themeFill="background2"/>
          </w:tcPr>
          <w:p w:rsidR="00A20429" w:rsidRPr="000231A2" w:rsidRDefault="00F06615" w:rsidP="00AD1D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5345" w:rsidRPr="00A65345">
        <w:tc>
          <w:tcPr>
            <w:tcW w:w="10490" w:type="dxa"/>
            <w:gridSpan w:val="3"/>
            <w:shd w:val="clear" w:color="auto" w:fill="auto"/>
          </w:tcPr>
          <w:p w:rsidR="00A65345" w:rsidRPr="00A65345" w:rsidRDefault="00A65345" w:rsidP="00A65345">
            <w:pPr>
              <w:rPr>
                <w:sz w:val="24"/>
                <w:szCs w:val="24"/>
              </w:rPr>
            </w:pPr>
            <w:r w:rsidRPr="00A65345">
              <w:rPr>
                <w:kern w:val="3"/>
                <w:sz w:val="24"/>
                <w:szCs w:val="24"/>
              </w:rPr>
              <w:t xml:space="preserve">08.008 </w:t>
            </w:r>
            <w:r w:rsidRPr="00A65345">
              <w:rPr>
                <w:sz w:val="24"/>
                <w:szCs w:val="24"/>
              </w:rPr>
              <w:t xml:space="preserve">Профессиональный стандарт «Специалист по финансовому консультированию», утвержденный </w:t>
            </w:r>
            <w:bookmarkStart w:id="0" w:name="_GoBack"/>
            <w:bookmarkEnd w:id="0"/>
            <w:r w:rsidRPr="00A65345">
              <w:rPr>
                <w:sz w:val="24"/>
                <w:szCs w:val="24"/>
              </w:rPr>
              <w:t>приказом Министерства труда и социальной защиты Российской Федерации от 19 марта 2015 г. № 167н</w:t>
            </w:r>
          </w:p>
        </w:tc>
      </w:tr>
    </w:tbl>
    <w:p w:rsidR="00A20429" w:rsidRDefault="00A20429">
      <w:pPr>
        <w:ind w:left="-284"/>
        <w:rPr>
          <w:sz w:val="24"/>
          <w:szCs w:val="24"/>
        </w:rPr>
      </w:pPr>
    </w:p>
    <w:p w:rsidR="00F06615" w:rsidRDefault="00F06615">
      <w:pPr>
        <w:ind w:left="-284"/>
        <w:rPr>
          <w:sz w:val="24"/>
          <w:szCs w:val="24"/>
        </w:rPr>
      </w:pPr>
    </w:p>
    <w:p w:rsidR="00F06615" w:rsidRDefault="00F06615">
      <w:pPr>
        <w:ind w:left="-284"/>
        <w:rPr>
          <w:sz w:val="24"/>
          <w:szCs w:val="24"/>
        </w:rPr>
      </w:pPr>
    </w:p>
    <w:p w:rsidR="00A20429" w:rsidRDefault="00F0661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1D2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1D29">
        <w:rPr>
          <w:sz w:val="24"/>
          <w:szCs w:val="24"/>
          <w:u w:val="single"/>
        </w:rPr>
        <w:t>Н.А. Истомина</w:t>
      </w:r>
      <w:r>
        <w:rPr>
          <w:sz w:val="16"/>
          <w:szCs w:val="16"/>
          <w:u w:val="single"/>
        </w:rPr>
        <w:t xml:space="preserve"> </w:t>
      </w:r>
    </w:p>
    <w:p w:rsidR="00A20429" w:rsidRDefault="00A20429">
      <w:pPr>
        <w:rPr>
          <w:sz w:val="24"/>
          <w:szCs w:val="24"/>
          <w:u w:val="single"/>
        </w:rPr>
      </w:pPr>
    </w:p>
    <w:p w:rsidR="00AD1D29" w:rsidRDefault="00AD1D29">
      <w:pPr>
        <w:rPr>
          <w:sz w:val="24"/>
          <w:szCs w:val="24"/>
        </w:rPr>
      </w:pPr>
    </w:p>
    <w:p w:rsidR="00A20429" w:rsidRDefault="00F0661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Заведующий каф</w:t>
      </w:r>
      <w:r w:rsidR="0042706F">
        <w:rPr>
          <w:sz w:val="24"/>
          <w:szCs w:val="24"/>
        </w:rPr>
        <w:t xml:space="preserve">едрой </w:t>
      </w:r>
      <w:proofErr w:type="spellStart"/>
      <w:r w:rsidR="0042706F"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>.</w:t>
      </w:r>
      <w:r w:rsidR="004270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1D29">
        <w:rPr>
          <w:sz w:val="24"/>
          <w:szCs w:val="24"/>
        </w:rPr>
        <w:t xml:space="preserve">       __________ </w:t>
      </w:r>
      <w:r w:rsidR="00AD1D29">
        <w:rPr>
          <w:sz w:val="24"/>
          <w:szCs w:val="24"/>
        </w:rPr>
        <w:tab/>
      </w:r>
      <w:r w:rsidR="00AD1D29">
        <w:rPr>
          <w:sz w:val="24"/>
          <w:szCs w:val="24"/>
          <w:u w:val="single"/>
        </w:rPr>
        <w:t>Л. И. Юзвович</w:t>
      </w:r>
      <w:r>
        <w:rPr>
          <w:sz w:val="24"/>
          <w:szCs w:val="24"/>
          <w:u w:val="single"/>
        </w:rPr>
        <w:t xml:space="preserve"> </w:t>
      </w:r>
    </w:p>
    <w:p w:rsidR="00A20429" w:rsidRDefault="00F066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6361" w:rsidRDefault="000231A2" w:rsidP="00E9636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тем курсовых работ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1A2" w:rsidRPr="000231A2" w:rsidTr="00126B83">
        <w:tc>
          <w:tcPr>
            <w:tcW w:w="3261" w:type="dxa"/>
            <w:shd w:val="clear" w:color="auto" w:fill="E7E6E6" w:themeFill="background2"/>
          </w:tcPr>
          <w:p w:rsidR="00E96361" w:rsidRPr="000231A2" w:rsidRDefault="00E96361" w:rsidP="00A14314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361" w:rsidRPr="000231A2" w:rsidRDefault="00E96361" w:rsidP="00A14314">
            <w:pPr>
              <w:rPr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Теория и практика государственных и муниципальных финансов</w:t>
            </w:r>
          </w:p>
        </w:tc>
      </w:tr>
      <w:tr w:rsidR="000231A2" w:rsidRPr="000231A2" w:rsidTr="00126B83">
        <w:tc>
          <w:tcPr>
            <w:tcW w:w="3261" w:type="dxa"/>
            <w:shd w:val="clear" w:color="auto" w:fill="E7E6E6" w:themeFill="background2"/>
          </w:tcPr>
          <w:p w:rsidR="00E96361" w:rsidRPr="000231A2" w:rsidRDefault="00E96361" w:rsidP="00A14314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96361" w:rsidRPr="000231A2" w:rsidRDefault="00E96361" w:rsidP="00A14314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E96361" w:rsidRPr="000231A2" w:rsidRDefault="00E96361" w:rsidP="00A14314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Финансы и кредит</w:t>
            </w:r>
          </w:p>
        </w:tc>
      </w:tr>
      <w:tr w:rsidR="000231A2" w:rsidRPr="000231A2" w:rsidTr="00126B83">
        <w:tc>
          <w:tcPr>
            <w:tcW w:w="3261" w:type="dxa"/>
            <w:shd w:val="clear" w:color="auto" w:fill="E7E6E6" w:themeFill="background2"/>
          </w:tcPr>
          <w:p w:rsidR="000231A2" w:rsidRPr="000231A2" w:rsidRDefault="000231A2" w:rsidP="000231A2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A2" w:rsidRPr="000231A2" w:rsidRDefault="000231A2" w:rsidP="000231A2">
            <w:pPr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0231A2" w:rsidRPr="000231A2" w:rsidTr="00126B83">
        <w:tc>
          <w:tcPr>
            <w:tcW w:w="3261" w:type="dxa"/>
            <w:shd w:val="clear" w:color="auto" w:fill="E7E6E6" w:themeFill="background2"/>
          </w:tcPr>
          <w:p w:rsidR="00E96361" w:rsidRPr="000231A2" w:rsidRDefault="00E96361" w:rsidP="00A14314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6361" w:rsidRPr="000231A2" w:rsidRDefault="000231A2" w:rsidP="00A14314">
            <w:pPr>
              <w:rPr>
                <w:sz w:val="24"/>
                <w:szCs w:val="24"/>
                <w:highlight w:val="yellow"/>
              </w:rPr>
            </w:pPr>
            <w:r w:rsidRPr="000231A2">
              <w:rPr>
                <w:sz w:val="24"/>
                <w:szCs w:val="24"/>
              </w:rPr>
              <w:t>Ф</w:t>
            </w:r>
            <w:r w:rsidR="00E96361" w:rsidRPr="000231A2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0231A2" w:rsidRPr="000231A2" w:rsidTr="00126B83">
        <w:tc>
          <w:tcPr>
            <w:tcW w:w="3261" w:type="dxa"/>
          </w:tcPr>
          <w:p w:rsidR="00E96361" w:rsidRPr="000231A2" w:rsidRDefault="00E96361" w:rsidP="00A14314">
            <w:pPr>
              <w:rPr>
                <w:b/>
                <w:sz w:val="24"/>
                <w:szCs w:val="24"/>
              </w:rPr>
            </w:pPr>
            <w:r w:rsidRPr="000231A2">
              <w:rPr>
                <w:b/>
                <w:sz w:val="24"/>
                <w:szCs w:val="24"/>
              </w:rPr>
              <w:t>Темы курсовых работ</w:t>
            </w:r>
          </w:p>
        </w:tc>
        <w:tc>
          <w:tcPr>
            <w:tcW w:w="7229" w:type="dxa"/>
            <w:gridSpan w:val="2"/>
          </w:tcPr>
          <w:p w:rsidR="00E96361" w:rsidRPr="000231A2" w:rsidRDefault="00E96361" w:rsidP="00A14314">
            <w:pPr>
              <w:rPr>
                <w:sz w:val="24"/>
                <w:szCs w:val="24"/>
                <w:highlight w:val="yellow"/>
              </w:rPr>
            </w:pPr>
          </w:p>
        </w:tc>
      </w:tr>
      <w:tr w:rsidR="000231A2" w:rsidRPr="000231A2" w:rsidTr="00126B83">
        <w:tc>
          <w:tcPr>
            <w:tcW w:w="10490" w:type="dxa"/>
            <w:gridSpan w:val="3"/>
            <w:shd w:val="clear" w:color="auto" w:fill="auto"/>
          </w:tcPr>
          <w:p w:rsidR="00E96361" w:rsidRPr="000231A2" w:rsidRDefault="00E96361" w:rsidP="00A143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1</w:t>
            </w:r>
            <w:r w:rsidR="00770C87" w:rsidRPr="000231A2">
              <w:rPr>
                <w:sz w:val="24"/>
                <w:szCs w:val="24"/>
              </w:rPr>
              <w:t xml:space="preserve"> </w:t>
            </w:r>
            <w:r w:rsidR="00126B83" w:rsidRPr="000231A2">
              <w:rPr>
                <w:sz w:val="24"/>
                <w:szCs w:val="24"/>
              </w:rPr>
              <w:t>Перспективные тенденции развития государственных финансов на современном этапе</w:t>
            </w:r>
          </w:p>
        </w:tc>
      </w:tr>
      <w:tr w:rsidR="000231A2" w:rsidRPr="000231A2" w:rsidTr="00126B83">
        <w:tc>
          <w:tcPr>
            <w:tcW w:w="10490" w:type="dxa"/>
            <w:gridSpan w:val="3"/>
            <w:shd w:val="clear" w:color="auto" w:fill="auto"/>
          </w:tcPr>
          <w:p w:rsidR="00E96361" w:rsidRPr="000231A2" w:rsidRDefault="00E96361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2</w:t>
            </w:r>
            <w:r w:rsidR="00126B83" w:rsidRPr="000231A2">
              <w:rPr>
                <w:sz w:val="24"/>
                <w:szCs w:val="24"/>
              </w:rPr>
              <w:t xml:space="preserve"> Перспективные тенденции развития региональных финансов на современном этапе</w:t>
            </w:r>
          </w:p>
        </w:tc>
      </w:tr>
      <w:tr w:rsidR="000231A2" w:rsidRPr="000231A2" w:rsidTr="00126B83">
        <w:tc>
          <w:tcPr>
            <w:tcW w:w="10490" w:type="dxa"/>
            <w:gridSpan w:val="3"/>
            <w:shd w:val="clear" w:color="auto" w:fill="auto"/>
          </w:tcPr>
          <w:p w:rsidR="00E96361" w:rsidRPr="000231A2" w:rsidRDefault="00E96361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3</w:t>
            </w:r>
            <w:r w:rsidR="00126B83" w:rsidRPr="000231A2">
              <w:rPr>
                <w:sz w:val="24"/>
                <w:szCs w:val="24"/>
              </w:rPr>
              <w:t xml:space="preserve"> Перспективные тенденции развития муниципальных финансов на современном этапе</w:t>
            </w:r>
          </w:p>
        </w:tc>
      </w:tr>
      <w:tr w:rsidR="000231A2" w:rsidRPr="000231A2" w:rsidTr="00126B83">
        <w:tc>
          <w:tcPr>
            <w:tcW w:w="10490" w:type="dxa"/>
            <w:gridSpan w:val="3"/>
            <w:shd w:val="clear" w:color="auto" w:fill="auto"/>
          </w:tcPr>
          <w:p w:rsidR="00770C87" w:rsidRPr="000231A2" w:rsidRDefault="00770C87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4</w:t>
            </w:r>
            <w:r w:rsidR="00126B83" w:rsidRPr="000231A2">
              <w:rPr>
                <w:sz w:val="24"/>
                <w:szCs w:val="24"/>
              </w:rPr>
              <w:t xml:space="preserve"> Зарубежная практика государственных финансов и возможности ее применения в России</w:t>
            </w:r>
          </w:p>
        </w:tc>
      </w:tr>
      <w:tr w:rsidR="000231A2" w:rsidRPr="000231A2" w:rsidTr="00126B83">
        <w:tc>
          <w:tcPr>
            <w:tcW w:w="10490" w:type="dxa"/>
            <w:gridSpan w:val="3"/>
          </w:tcPr>
          <w:p w:rsidR="00126B83" w:rsidRPr="000231A2" w:rsidRDefault="00126B83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5 Зарубежная практика муниципальных финансов и возможности ее применения в России</w:t>
            </w:r>
          </w:p>
        </w:tc>
      </w:tr>
      <w:tr w:rsidR="000231A2" w:rsidRPr="000231A2" w:rsidTr="00126B83">
        <w:tc>
          <w:tcPr>
            <w:tcW w:w="10490" w:type="dxa"/>
            <w:gridSpan w:val="3"/>
          </w:tcPr>
          <w:p w:rsidR="00126B83" w:rsidRPr="000231A2" w:rsidRDefault="00126B83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6 Финансовые инновации в государственных и муниципальных финансах</w:t>
            </w:r>
          </w:p>
        </w:tc>
      </w:tr>
      <w:tr w:rsidR="000231A2" w:rsidRPr="000231A2" w:rsidTr="00126B83">
        <w:tc>
          <w:tcPr>
            <w:tcW w:w="10490" w:type="dxa"/>
            <w:gridSpan w:val="3"/>
          </w:tcPr>
          <w:p w:rsidR="00126B83" w:rsidRPr="000231A2" w:rsidRDefault="00126B83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7 Институциональные основы государственных и муниципальных финансов</w:t>
            </w:r>
          </w:p>
        </w:tc>
      </w:tr>
      <w:tr w:rsidR="000231A2" w:rsidRPr="000231A2" w:rsidTr="00126B83">
        <w:tc>
          <w:tcPr>
            <w:tcW w:w="10490" w:type="dxa"/>
            <w:gridSpan w:val="3"/>
          </w:tcPr>
          <w:p w:rsidR="00126B83" w:rsidRPr="000231A2" w:rsidRDefault="00126B83" w:rsidP="00A143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8 Развитие финансового контроля в системе государственных и муниципальных финансов</w:t>
            </w:r>
          </w:p>
        </w:tc>
      </w:tr>
      <w:tr w:rsidR="000231A2" w:rsidRPr="000231A2" w:rsidTr="00126B83">
        <w:tc>
          <w:tcPr>
            <w:tcW w:w="10490" w:type="dxa"/>
            <w:gridSpan w:val="3"/>
          </w:tcPr>
          <w:p w:rsidR="00126B83" w:rsidRPr="000231A2" w:rsidRDefault="00126B83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9 Развитие казначейских технологий в системе государственных и муниципальных финансов</w:t>
            </w:r>
          </w:p>
        </w:tc>
      </w:tr>
      <w:tr w:rsidR="000231A2" w:rsidRPr="000231A2" w:rsidTr="00126B83">
        <w:tc>
          <w:tcPr>
            <w:tcW w:w="10490" w:type="dxa"/>
            <w:gridSpan w:val="3"/>
          </w:tcPr>
          <w:p w:rsidR="00126B83" w:rsidRPr="000231A2" w:rsidRDefault="00126B83" w:rsidP="00126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1A2">
              <w:rPr>
                <w:sz w:val="24"/>
                <w:szCs w:val="24"/>
              </w:rPr>
              <w:t>10 Развитие бюджетного планирования в системе государственных и муниципальных финансов</w:t>
            </w:r>
          </w:p>
        </w:tc>
      </w:tr>
    </w:tbl>
    <w:p w:rsidR="00E96361" w:rsidRDefault="00E96361">
      <w:pPr>
        <w:rPr>
          <w:b/>
          <w:sz w:val="24"/>
          <w:szCs w:val="24"/>
        </w:rPr>
      </w:pPr>
    </w:p>
    <w:sectPr w:rsidR="00E96361" w:rsidSect="00A2042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778"/>
    <w:multiLevelType w:val="multilevel"/>
    <w:tmpl w:val="016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41E99"/>
    <w:multiLevelType w:val="multilevel"/>
    <w:tmpl w:val="F192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B0ADA"/>
    <w:multiLevelType w:val="multilevel"/>
    <w:tmpl w:val="F24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29"/>
    <w:rsid w:val="000231A2"/>
    <w:rsid w:val="00126B83"/>
    <w:rsid w:val="001520AB"/>
    <w:rsid w:val="0039789D"/>
    <w:rsid w:val="0042706F"/>
    <w:rsid w:val="006E54DD"/>
    <w:rsid w:val="00770C87"/>
    <w:rsid w:val="00913AEC"/>
    <w:rsid w:val="00A20429"/>
    <w:rsid w:val="00A65345"/>
    <w:rsid w:val="00AD1D29"/>
    <w:rsid w:val="00D625C5"/>
    <w:rsid w:val="00E96361"/>
    <w:rsid w:val="00F06615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E312-A988-408F-92F0-A2849536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F0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7699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5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349-5BDC-4385-A817-FB95363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2019-04-03T18:05:00Z</dcterms:created>
  <dcterms:modified xsi:type="dcterms:W3CDTF">2019-07-03T09:34:00Z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